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43" w:rsidRPr="00CB2C49" w:rsidRDefault="000C6943" w:rsidP="000C694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C6943" w:rsidRPr="00CB2C49" w:rsidRDefault="000C6943" w:rsidP="000C694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0C6943" w:rsidRPr="00FA5371" w:rsidTr="00090488">
        <w:tc>
          <w:tcPr>
            <w:tcW w:w="3261" w:type="dxa"/>
            <w:shd w:val="clear" w:color="auto" w:fill="E7E6E6" w:themeFill="background2"/>
          </w:tcPr>
          <w:p w:rsidR="000C6943" w:rsidRPr="00FA5371" w:rsidRDefault="000C6943" w:rsidP="00090488">
            <w:pPr>
              <w:rPr>
                <w:b/>
                <w:i/>
                <w:sz w:val="24"/>
                <w:szCs w:val="24"/>
              </w:rPr>
            </w:pPr>
            <w:r w:rsidRPr="00FA537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C6943" w:rsidRPr="00FA5371" w:rsidRDefault="000C6943" w:rsidP="00090488">
            <w:pPr>
              <w:rPr>
                <w:sz w:val="24"/>
                <w:szCs w:val="24"/>
              </w:rPr>
            </w:pPr>
            <w:r w:rsidRPr="00FA5371">
              <w:rPr>
                <w:b/>
                <w:sz w:val="24"/>
                <w:szCs w:val="24"/>
              </w:rPr>
              <w:t xml:space="preserve">Антимонопольное регулирование </w:t>
            </w:r>
          </w:p>
        </w:tc>
      </w:tr>
      <w:tr w:rsidR="000C6943" w:rsidRPr="00FA5371" w:rsidTr="00090488">
        <w:tc>
          <w:tcPr>
            <w:tcW w:w="3261" w:type="dxa"/>
            <w:shd w:val="clear" w:color="auto" w:fill="E7E6E6" w:themeFill="background2"/>
          </w:tcPr>
          <w:p w:rsidR="000C6943" w:rsidRPr="00FA5371" w:rsidRDefault="000C6943" w:rsidP="00090488">
            <w:pPr>
              <w:rPr>
                <w:b/>
                <w:i/>
                <w:sz w:val="24"/>
                <w:szCs w:val="24"/>
              </w:rPr>
            </w:pPr>
            <w:r w:rsidRPr="00FA537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C6943" w:rsidRPr="00FA5371" w:rsidRDefault="000C6943" w:rsidP="00090488">
            <w:pPr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38.03.04</w:t>
            </w:r>
          </w:p>
        </w:tc>
        <w:tc>
          <w:tcPr>
            <w:tcW w:w="5386" w:type="dxa"/>
          </w:tcPr>
          <w:p w:rsidR="000C6943" w:rsidRPr="00FA5371" w:rsidRDefault="000C6943" w:rsidP="00090488">
            <w:pPr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C6943" w:rsidRPr="00FA5371" w:rsidTr="00090488">
        <w:tc>
          <w:tcPr>
            <w:tcW w:w="3261" w:type="dxa"/>
            <w:shd w:val="clear" w:color="auto" w:fill="E7E6E6" w:themeFill="background2"/>
          </w:tcPr>
          <w:p w:rsidR="000C6943" w:rsidRPr="00FA5371" w:rsidRDefault="000C6943" w:rsidP="00090488">
            <w:pPr>
              <w:rPr>
                <w:b/>
                <w:i/>
                <w:sz w:val="24"/>
                <w:szCs w:val="24"/>
              </w:rPr>
            </w:pPr>
            <w:r w:rsidRPr="00FA537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C6943" w:rsidRPr="00FA5371" w:rsidRDefault="00F4341A" w:rsidP="00090488">
            <w:pPr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C6943" w:rsidRPr="00FA5371" w:rsidTr="00090488">
        <w:tc>
          <w:tcPr>
            <w:tcW w:w="3261" w:type="dxa"/>
            <w:shd w:val="clear" w:color="auto" w:fill="E7E6E6" w:themeFill="background2"/>
          </w:tcPr>
          <w:p w:rsidR="000C6943" w:rsidRPr="00FA5371" w:rsidRDefault="000C6943" w:rsidP="00090488">
            <w:pPr>
              <w:rPr>
                <w:b/>
                <w:i/>
                <w:sz w:val="24"/>
                <w:szCs w:val="24"/>
              </w:rPr>
            </w:pPr>
            <w:r w:rsidRPr="00FA537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C6943" w:rsidRPr="00FA5371" w:rsidRDefault="000C6943" w:rsidP="00090488">
            <w:pPr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 xml:space="preserve">3 </w:t>
            </w:r>
            <w:proofErr w:type="spellStart"/>
            <w:r w:rsidRPr="00FA5371">
              <w:rPr>
                <w:sz w:val="24"/>
                <w:szCs w:val="24"/>
              </w:rPr>
              <w:t>з.е</w:t>
            </w:r>
            <w:proofErr w:type="spellEnd"/>
            <w:r w:rsidRPr="00FA5371">
              <w:rPr>
                <w:sz w:val="24"/>
                <w:szCs w:val="24"/>
              </w:rPr>
              <w:t>.</w:t>
            </w:r>
          </w:p>
        </w:tc>
      </w:tr>
      <w:tr w:rsidR="000C6943" w:rsidRPr="00FA5371" w:rsidTr="00090488">
        <w:tc>
          <w:tcPr>
            <w:tcW w:w="3261" w:type="dxa"/>
            <w:shd w:val="clear" w:color="auto" w:fill="E7E6E6" w:themeFill="background2"/>
          </w:tcPr>
          <w:p w:rsidR="000C6943" w:rsidRPr="00FA5371" w:rsidRDefault="000C6943" w:rsidP="00090488">
            <w:pPr>
              <w:rPr>
                <w:b/>
                <w:i/>
                <w:sz w:val="24"/>
                <w:szCs w:val="24"/>
              </w:rPr>
            </w:pPr>
            <w:r w:rsidRPr="00FA537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C6943" w:rsidRPr="00FA5371" w:rsidRDefault="000C6943" w:rsidP="00090488">
            <w:pPr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Зачет</w:t>
            </w:r>
          </w:p>
        </w:tc>
      </w:tr>
      <w:tr w:rsidR="000C6943" w:rsidRPr="00FA5371" w:rsidTr="00090488">
        <w:tc>
          <w:tcPr>
            <w:tcW w:w="3261" w:type="dxa"/>
            <w:shd w:val="clear" w:color="auto" w:fill="E7E6E6" w:themeFill="background2"/>
          </w:tcPr>
          <w:p w:rsidR="000C6943" w:rsidRPr="00FA5371" w:rsidRDefault="000C6943" w:rsidP="00090488">
            <w:pPr>
              <w:rPr>
                <w:b/>
                <w:i/>
                <w:sz w:val="24"/>
                <w:szCs w:val="24"/>
              </w:rPr>
            </w:pPr>
            <w:r w:rsidRPr="00FA537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C6943" w:rsidRPr="00FA5371" w:rsidRDefault="00113461" w:rsidP="00090488">
            <w:pPr>
              <w:rPr>
                <w:i/>
                <w:sz w:val="24"/>
                <w:szCs w:val="24"/>
                <w:highlight w:val="yellow"/>
              </w:rPr>
            </w:pPr>
            <w:r w:rsidRPr="00FA5371">
              <w:rPr>
                <w:i/>
                <w:sz w:val="24"/>
                <w:szCs w:val="24"/>
              </w:rPr>
              <w:t>К</w:t>
            </w:r>
            <w:r w:rsidR="000C6943" w:rsidRPr="00FA5371">
              <w:rPr>
                <w:i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0C6943" w:rsidRPr="00FA5371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FA5371" w:rsidRDefault="000C6943" w:rsidP="00090488">
            <w:pPr>
              <w:rPr>
                <w:b/>
                <w:i/>
                <w:sz w:val="24"/>
                <w:szCs w:val="24"/>
              </w:rPr>
            </w:pPr>
            <w:r w:rsidRPr="00FA5371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AA090E" w:rsidRPr="00FA5371" w:rsidTr="00090488">
        <w:tc>
          <w:tcPr>
            <w:tcW w:w="10065" w:type="dxa"/>
            <w:gridSpan w:val="3"/>
          </w:tcPr>
          <w:p w:rsidR="00AA090E" w:rsidRPr="00FA5371" w:rsidRDefault="00AA090E" w:rsidP="00AA090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 xml:space="preserve">Тема 1. Теоретические основы антимонопольного регулирования </w:t>
            </w:r>
          </w:p>
        </w:tc>
      </w:tr>
      <w:tr w:rsidR="00AA090E" w:rsidRPr="00FA5371" w:rsidTr="00090488">
        <w:tc>
          <w:tcPr>
            <w:tcW w:w="10065" w:type="dxa"/>
            <w:gridSpan w:val="3"/>
          </w:tcPr>
          <w:p w:rsidR="00AA090E" w:rsidRPr="00FA5371" w:rsidRDefault="00AA090E" w:rsidP="00AA090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Тема 2. Проблема «естественной монополии»</w:t>
            </w:r>
          </w:p>
        </w:tc>
      </w:tr>
      <w:tr w:rsidR="00AA090E" w:rsidRPr="00FA5371" w:rsidTr="00090488">
        <w:tc>
          <w:tcPr>
            <w:tcW w:w="10065" w:type="dxa"/>
            <w:gridSpan w:val="3"/>
          </w:tcPr>
          <w:p w:rsidR="00AA090E" w:rsidRPr="00FA5371" w:rsidRDefault="00AA090E" w:rsidP="00AA090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Тема 3. История антимонопольного регулирования</w:t>
            </w:r>
          </w:p>
        </w:tc>
      </w:tr>
      <w:tr w:rsidR="00AA090E" w:rsidRPr="00FA5371" w:rsidTr="00090488">
        <w:tc>
          <w:tcPr>
            <w:tcW w:w="10065" w:type="dxa"/>
            <w:gridSpan w:val="3"/>
          </w:tcPr>
          <w:p w:rsidR="00AA090E" w:rsidRPr="00FA5371" w:rsidRDefault="00AA090E" w:rsidP="00AA090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Тема 4. Современные проблемы рыночной концентрации</w:t>
            </w:r>
          </w:p>
        </w:tc>
      </w:tr>
      <w:tr w:rsidR="00AA090E" w:rsidRPr="00FA5371" w:rsidTr="00090488">
        <w:tc>
          <w:tcPr>
            <w:tcW w:w="10065" w:type="dxa"/>
            <w:gridSpan w:val="3"/>
          </w:tcPr>
          <w:p w:rsidR="00AA090E" w:rsidRPr="00FA5371" w:rsidRDefault="00AA090E" w:rsidP="00AA090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Тема 5. Направления реализации антимонопольной политики государства</w:t>
            </w:r>
          </w:p>
        </w:tc>
      </w:tr>
      <w:tr w:rsidR="00AA090E" w:rsidRPr="00FA5371" w:rsidTr="00090488">
        <w:tc>
          <w:tcPr>
            <w:tcW w:w="10065" w:type="dxa"/>
            <w:gridSpan w:val="3"/>
          </w:tcPr>
          <w:p w:rsidR="00AA090E" w:rsidRPr="00FA5371" w:rsidRDefault="00AA090E" w:rsidP="00AA090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Тема 6. Система государственных антимонопольных органов. Ответственность за монополистическую деятельность и ограничение конкуренции</w:t>
            </w:r>
          </w:p>
        </w:tc>
      </w:tr>
      <w:tr w:rsidR="00AA090E" w:rsidRPr="00FA5371" w:rsidTr="00090488">
        <w:tc>
          <w:tcPr>
            <w:tcW w:w="10065" w:type="dxa"/>
            <w:gridSpan w:val="3"/>
            <w:shd w:val="clear" w:color="auto" w:fill="E7E6E6" w:themeFill="background2"/>
          </w:tcPr>
          <w:p w:rsidR="00AA090E" w:rsidRPr="00FA5371" w:rsidRDefault="00AA090E" w:rsidP="00AA090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537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A090E" w:rsidRPr="00FA5371" w:rsidTr="00090488">
        <w:tc>
          <w:tcPr>
            <w:tcW w:w="10065" w:type="dxa"/>
            <w:gridSpan w:val="3"/>
          </w:tcPr>
          <w:p w:rsidR="00AA090E" w:rsidRPr="00FA5371" w:rsidRDefault="00AA090E" w:rsidP="00FA53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537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A090E" w:rsidRPr="00FA5371" w:rsidRDefault="00AA090E" w:rsidP="00FA5371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FA5371">
              <w:rPr>
                <w:sz w:val="24"/>
                <w:szCs w:val="24"/>
              </w:rPr>
              <w:t>] :</w:t>
            </w:r>
            <w:proofErr w:type="gramEnd"/>
            <w:r w:rsidRPr="00FA5371">
              <w:rPr>
                <w:sz w:val="24"/>
                <w:szCs w:val="24"/>
              </w:rPr>
              <w:t xml:space="preserve"> монография / О. А. Беляева. - </w:t>
            </w:r>
            <w:proofErr w:type="gramStart"/>
            <w:r w:rsidRPr="00FA5371">
              <w:rPr>
                <w:sz w:val="24"/>
                <w:szCs w:val="24"/>
              </w:rPr>
              <w:t>Москва :</w:t>
            </w:r>
            <w:proofErr w:type="gramEnd"/>
            <w:r w:rsidRPr="00FA5371">
              <w:rPr>
                <w:sz w:val="24"/>
                <w:szCs w:val="24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FA5371">
                <w:rPr>
                  <w:i/>
                  <w:iCs/>
                  <w:sz w:val="24"/>
                  <w:szCs w:val="24"/>
                  <w:u w:val="single"/>
                </w:rPr>
                <w:t>http://znanium.com/go.php?id=522055</w:t>
              </w:r>
            </w:hyperlink>
          </w:p>
          <w:p w:rsidR="00AA090E" w:rsidRPr="00FA5371" w:rsidRDefault="00AA090E" w:rsidP="00FA537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Ответственность за нарушения </w:t>
            </w:r>
            <w:r w:rsidRPr="00FA5371">
              <w:rPr>
                <w:bCs/>
                <w:sz w:val="24"/>
                <w:szCs w:val="24"/>
              </w:rPr>
              <w:t>антимонопольн</w:t>
            </w:r>
            <w:r w:rsidRPr="00FA5371">
              <w:rPr>
                <w:sz w:val="24"/>
                <w:szCs w:val="24"/>
              </w:rPr>
              <w:t>ого законодательства: проблемы теории и практики [Электронный ресурс</w:t>
            </w:r>
            <w:proofErr w:type="gramStart"/>
            <w:r w:rsidRPr="00FA5371">
              <w:rPr>
                <w:sz w:val="24"/>
                <w:szCs w:val="24"/>
              </w:rPr>
              <w:t>] :</w:t>
            </w:r>
            <w:proofErr w:type="gramEnd"/>
            <w:r w:rsidRPr="00FA5371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FA5371">
              <w:rPr>
                <w:sz w:val="24"/>
                <w:szCs w:val="24"/>
              </w:rPr>
              <w:t>Башлаков</w:t>
            </w:r>
            <w:proofErr w:type="spellEnd"/>
            <w:r w:rsidRPr="00FA5371">
              <w:rPr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FA5371">
              <w:rPr>
                <w:sz w:val="24"/>
                <w:szCs w:val="24"/>
              </w:rPr>
              <w:t>Пузыревский</w:t>
            </w:r>
            <w:proofErr w:type="spellEnd"/>
            <w:r w:rsidRPr="00FA5371">
              <w:rPr>
                <w:sz w:val="24"/>
                <w:szCs w:val="24"/>
              </w:rPr>
              <w:t xml:space="preserve"> ; </w:t>
            </w:r>
            <w:proofErr w:type="spellStart"/>
            <w:r w:rsidRPr="00FA5371">
              <w:rPr>
                <w:sz w:val="24"/>
                <w:szCs w:val="24"/>
              </w:rPr>
              <w:t>Моск</w:t>
            </w:r>
            <w:proofErr w:type="spellEnd"/>
            <w:r w:rsidRPr="00FA5371">
              <w:rPr>
                <w:sz w:val="24"/>
                <w:szCs w:val="24"/>
              </w:rPr>
              <w:t xml:space="preserve">. гос. </w:t>
            </w:r>
            <w:proofErr w:type="spellStart"/>
            <w:r w:rsidRPr="00FA5371">
              <w:rPr>
                <w:sz w:val="24"/>
                <w:szCs w:val="24"/>
              </w:rPr>
              <w:t>юрид</w:t>
            </w:r>
            <w:proofErr w:type="spellEnd"/>
            <w:r w:rsidRPr="00FA5371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FA5371">
              <w:rPr>
                <w:sz w:val="24"/>
                <w:szCs w:val="24"/>
              </w:rPr>
              <w:t>Кутафина</w:t>
            </w:r>
            <w:proofErr w:type="spellEnd"/>
            <w:r w:rsidRPr="00FA5371">
              <w:rPr>
                <w:sz w:val="24"/>
                <w:szCs w:val="24"/>
              </w:rPr>
              <w:t xml:space="preserve">, </w:t>
            </w:r>
            <w:proofErr w:type="spellStart"/>
            <w:r w:rsidRPr="00FA5371">
              <w:rPr>
                <w:sz w:val="24"/>
                <w:szCs w:val="24"/>
              </w:rPr>
              <w:t>Федер</w:t>
            </w:r>
            <w:proofErr w:type="spellEnd"/>
            <w:r w:rsidRPr="00FA5371">
              <w:rPr>
                <w:sz w:val="24"/>
                <w:szCs w:val="24"/>
              </w:rPr>
              <w:t xml:space="preserve">. </w:t>
            </w:r>
            <w:proofErr w:type="spellStart"/>
            <w:r w:rsidRPr="00FA5371">
              <w:rPr>
                <w:sz w:val="24"/>
                <w:szCs w:val="24"/>
              </w:rPr>
              <w:t>антимонопол</w:t>
            </w:r>
            <w:proofErr w:type="spellEnd"/>
            <w:r w:rsidRPr="00FA5371">
              <w:rPr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FA5371">
              <w:rPr>
                <w:sz w:val="24"/>
                <w:szCs w:val="24"/>
              </w:rPr>
              <w:t>Москва :</w:t>
            </w:r>
            <w:proofErr w:type="gramEnd"/>
            <w:r w:rsidRPr="00FA5371">
              <w:rPr>
                <w:sz w:val="24"/>
                <w:szCs w:val="24"/>
              </w:rPr>
              <w:t xml:space="preserve"> Норма: ИНФРА-М, 2019. - 144 с. </w:t>
            </w:r>
            <w:hyperlink r:id="rId6" w:history="1">
              <w:r w:rsidRPr="00FA5371">
                <w:rPr>
                  <w:rStyle w:val="a4"/>
                  <w:i/>
                  <w:iCs/>
                  <w:sz w:val="24"/>
                  <w:szCs w:val="24"/>
                </w:rPr>
                <w:t>http://znanium.com/go.php?id=1000468</w:t>
              </w:r>
            </w:hyperlink>
            <w:r w:rsidRPr="00FA5371">
              <w:rPr>
                <w:sz w:val="24"/>
                <w:szCs w:val="24"/>
              </w:rPr>
              <w:t xml:space="preserve"> </w:t>
            </w:r>
          </w:p>
          <w:p w:rsidR="00AA090E" w:rsidRPr="00FA5371" w:rsidRDefault="00AA090E" w:rsidP="00FA537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FA5371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>, С. А. </w:t>
            </w:r>
            <w:r w:rsidRPr="00FA5371">
              <w:rPr>
                <w:bCs/>
                <w:sz w:val="24"/>
                <w:szCs w:val="24"/>
              </w:rPr>
              <w:t>Конкурентное</w:t>
            </w:r>
            <w:r w:rsidRPr="00FA5371">
              <w:rPr>
                <w:sz w:val="24"/>
                <w:szCs w:val="24"/>
              </w:rPr>
              <w:t> </w:t>
            </w:r>
            <w:r w:rsidRPr="00FA5371">
              <w:rPr>
                <w:bCs/>
                <w:sz w:val="24"/>
                <w:szCs w:val="24"/>
              </w:rPr>
              <w:t>право</w:t>
            </w:r>
            <w:r w:rsidRPr="00FA5371">
              <w:rPr>
                <w:color w:val="000000"/>
                <w:sz w:val="24"/>
                <w:szCs w:val="24"/>
              </w:rPr>
              <w:t> [Электронный ресурс</w:t>
            </w:r>
            <w:proofErr w:type="gramStart"/>
            <w:r w:rsidRPr="00FA537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5371">
              <w:rPr>
                <w:color w:val="000000"/>
                <w:sz w:val="24"/>
                <w:szCs w:val="24"/>
              </w:rPr>
              <w:t xml:space="preserve"> учебник / С. А.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, Д. А. Гаврилов, Д. И. Серегин ; отв. ред. С. А.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. фак. - </w:t>
            </w:r>
            <w:proofErr w:type="gramStart"/>
            <w:r w:rsidRPr="00FA5371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5371">
              <w:rPr>
                <w:color w:val="000000"/>
                <w:sz w:val="24"/>
                <w:szCs w:val="24"/>
              </w:rPr>
              <w:t xml:space="preserve"> ООО "Юридическое издательство Норма", 2019. - 416 с. </w:t>
            </w:r>
            <w:hyperlink r:id="rId7" w:history="1">
              <w:r w:rsidRPr="00FA5371">
                <w:rPr>
                  <w:rStyle w:val="a4"/>
                  <w:i/>
                  <w:iCs/>
                  <w:sz w:val="24"/>
                  <w:szCs w:val="24"/>
                </w:rPr>
                <w:t>http://znanium.com/go.php?id=1020432</w:t>
              </w:r>
            </w:hyperlink>
          </w:p>
          <w:p w:rsidR="00AA090E" w:rsidRPr="00FA5371" w:rsidRDefault="00AA090E" w:rsidP="00FA5371">
            <w:pPr>
              <w:tabs>
                <w:tab w:val="num" w:pos="34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537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A090E" w:rsidRPr="00FA5371" w:rsidRDefault="00AA090E" w:rsidP="00FA5371">
            <w:pPr>
              <w:pStyle w:val="a5"/>
              <w:widowControl/>
              <w:numPr>
                <w:ilvl w:val="1"/>
                <w:numId w:val="1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A5371">
              <w:rPr>
                <w:sz w:val="24"/>
                <w:szCs w:val="24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FA5371">
              <w:rPr>
                <w:sz w:val="24"/>
                <w:szCs w:val="24"/>
              </w:rPr>
              <w:t>] :</w:t>
            </w:r>
            <w:proofErr w:type="gramEnd"/>
            <w:r w:rsidRPr="00FA5371">
              <w:rPr>
                <w:sz w:val="24"/>
                <w:szCs w:val="24"/>
              </w:rPr>
              <w:t xml:space="preserve"> монография / Н. А. Мамедова, А. Н. </w:t>
            </w:r>
            <w:proofErr w:type="spellStart"/>
            <w:r w:rsidRPr="00FA5371">
              <w:rPr>
                <w:sz w:val="24"/>
                <w:szCs w:val="24"/>
              </w:rPr>
              <w:t>Байкова</w:t>
            </w:r>
            <w:proofErr w:type="spellEnd"/>
            <w:r w:rsidRPr="00FA5371">
              <w:rPr>
                <w:sz w:val="24"/>
                <w:szCs w:val="24"/>
              </w:rPr>
              <w:t xml:space="preserve">. - 2-е изд., стер. - </w:t>
            </w:r>
            <w:proofErr w:type="gramStart"/>
            <w:r w:rsidRPr="00FA5371">
              <w:rPr>
                <w:sz w:val="24"/>
                <w:szCs w:val="24"/>
              </w:rPr>
              <w:t>Москва :</w:t>
            </w:r>
            <w:proofErr w:type="gramEnd"/>
            <w:r w:rsidRPr="00FA5371">
              <w:rPr>
                <w:sz w:val="24"/>
                <w:szCs w:val="24"/>
              </w:rPr>
              <w:t xml:space="preserve"> ИНФРА-М, 2016. - 312 с. </w:t>
            </w:r>
            <w:hyperlink r:id="rId8" w:history="1">
              <w:r w:rsidRPr="00FA5371">
                <w:rPr>
                  <w:rStyle w:val="a4"/>
                  <w:i/>
                  <w:iCs/>
                  <w:sz w:val="24"/>
                  <w:szCs w:val="24"/>
                </w:rPr>
                <w:t>http://znanium.com/go.php?id=55</w:t>
              </w:r>
              <w:bookmarkStart w:id="0" w:name="_GoBack"/>
              <w:bookmarkEnd w:id="0"/>
              <w:r w:rsidRPr="00FA5371">
                <w:rPr>
                  <w:rStyle w:val="a4"/>
                  <w:i/>
                  <w:iCs/>
                  <w:sz w:val="24"/>
                  <w:szCs w:val="24"/>
                </w:rPr>
                <w:t>3265</w:t>
              </w:r>
            </w:hyperlink>
          </w:p>
          <w:p w:rsidR="00AA090E" w:rsidRPr="00FA5371" w:rsidRDefault="00AA090E" w:rsidP="00FA5371">
            <w:pPr>
              <w:pStyle w:val="a5"/>
              <w:widowControl/>
              <w:numPr>
                <w:ilvl w:val="1"/>
                <w:numId w:val="1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A5371">
              <w:rPr>
                <w:color w:val="000000"/>
                <w:sz w:val="24"/>
                <w:szCs w:val="24"/>
              </w:rPr>
              <w:t>Ответственность за нарушения антимонопольного законодательства: проблемы теории и практики [Электронный ресурс</w:t>
            </w:r>
            <w:proofErr w:type="gramStart"/>
            <w:r w:rsidRPr="00FA537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5371">
              <w:rPr>
                <w:color w:val="000000"/>
                <w:sz w:val="24"/>
                <w:szCs w:val="24"/>
              </w:rPr>
              <w:t xml:space="preserve"> монография / И. В.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Башлаков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антимонопол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FA5371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5371">
              <w:rPr>
                <w:color w:val="000000"/>
                <w:sz w:val="24"/>
                <w:szCs w:val="24"/>
              </w:rPr>
              <w:t xml:space="preserve"> Норма: ИНФРА-М, 2019. - 144 с. </w:t>
            </w:r>
            <w:hyperlink r:id="rId9" w:history="1">
              <w:r w:rsidRPr="00FA5371">
                <w:rPr>
                  <w:rStyle w:val="a4"/>
                  <w:i/>
                  <w:iCs/>
                  <w:sz w:val="24"/>
                  <w:szCs w:val="24"/>
                </w:rPr>
                <w:t>http://znanium.com/go.php?id=1000468</w:t>
              </w:r>
            </w:hyperlink>
          </w:p>
        </w:tc>
      </w:tr>
      <w:tr w:rsidR="00AA090E" w:rsidRPr="00FA5371" w:rsidTr="00090488">
        <w:tc>
          <w:tcPr>
            <w:tcW w:w="10065" w:type="dxa"/>
            <w:gridSpan w:val="3"/>
            <w:shd w:val="clear" w:color="auto" w:fill="E7E6E6" w:themeFill="background2"/>
          </w:tcPr>
          <w:p w:rsidR="00AA090E" w:rsidRPr="00FA5371" w:rsidRDefault="00AA090E" w:rsidP="00AA090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537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090E" w:rsidRPr="00FA5371" w:rsidTr="00090488">
        <w:tc>
          <w:tcPr>
            <w:tcW w:w="10065" w:type="dxa"/>
            <w:gridSpan w:val="3"/>
          </w:tcPr>
          <w:p w:rsidR="00AA090E" w:rsidRPr="00FA5371" w:rsidRDefault="00AA090E" w:rsidP="00AA090E">
            <w:pPr>
              <w:rPr>
                <w:b/>
                <w:sz w:val="24"/>
                <w:szCs w:val="24"/>
              </w:rPr>
            </w:pPr>
            <w:r w:rsidRPr="00FA537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A090E" w:rsidRPr="00FA5371" w:rsidRDefault="00AA090E" w:rsidP="00AA090E">
            <w:pPr>
              <w:jc w:val="both"/>
              <w:rPr>
                <w:sz w:val="24"/>
                <w:szCs w:val="24"/>
              </w:rPr>
            </w:pPr>
            <w:r w:rsidRPr="00FA537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37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A537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A537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A090E" w:rsidRPr="00FA5371" w:rsidRDefault="00AA090E" w:rsidP="00AA090E">
            <w:pPr>
              <w:jc w:val="both"/>
              <w:rPr>
                <w:sz w:val="24"/>
                <w:szCs w:val="24"/>
              </w:rPr>
            </w:pPr>
            <w:r w:rsidRPr="00FA537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A537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A090E" w:rsidRPr="00FA5371" w:rsidRDefault="00AA090E" w:rsidP="00AA090E">
            <w:pPr>
              <w:rPr>
                <w:b/>
                <w:sz w:val="24"/>
                <w:szCs w:val="24"/>
              </w:rPr>
            </w:pPr>
            <w:r w:rsidRPr="00FA537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FA5371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AA090E" w:rsidRPr="00FA5371" w:rsidRDefault="00AA090E" w:rsidP="00AA090E">
            <w:pPr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Общего доступа</w:t>
            </w:r>
          </w:p>
          <w:p w:rsidR="00AA090E" w:rsidRPr="00FA5371" w:rsidRDefault="00AA090E" w:rsidP="00AA090E">
            <w:pPr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- Справочная правовая система ГАРАНТ</w:t>
            </w:r>
          </w:p>
          <w:p w:rsidR="00AA090E" w:rsidRPr="00FA5371" w:rsidRDefault="00AA090E" w:rsidP="00AA090E">
            <w:pPr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090E" w:rsidRPr="00FA5371" w:rsidTr="00090488">
        <w:tc>
          <w:tcPr>
            <w:tcW w:w="10065" w:type="dxa"/>
            <w:gridSpan w:val="3"/>
            <w:shd w:val="clear" w:color="auto" w:fill="E7E6E6" w:themeFill="background2"/>
          </w:tcPr>
          <w:p w:rsidR="00AA090E" w:rsidRPr="00FA5371" w:rsidRDefault="00AA090E" w:rsidP="00AA090E">
            <w:pPr>
              <w:rPr>
                <w:b/>
                <w:i/>
                <w:sz w:val="24"/>
                <w:szCs w:val="24"/>
              </w:rPr>
            </w:pPr>
            <w:r w:rsidRPr="00FA537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A090E" w:rsidRPr="00FA5371" w:rsidTr="00090488">
        <w:tc>
          <w:tcPr>
            <w:tcW w:w="10065" w:type="dxa"/>
            <w:gridSpan w:val="3"/>
          </w:tcPr>
          <w:p w:rsidR="00AA090E" w:rsidRPr="00FA5371" w:rsidRDefault="00AA090E" w:rsidP="00AA09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090E" w:rsidRPr="00FA5371" w:rsidTr="00090488">
        <w:tc>
          <w:tcPr>
            <w:tcW w:w="10065" w:type="dxa"/>
            <w:gridSpan w:val="3"/>
            <w:shd w:val="clear" w:color="auto" w:fill="E7E6E6" w:themeFill="background2"/>
          </w:tcPr>
          <w:p w:rsidR="00AA090E" w:rsidRPr="00FA5371" w:rsidRDefault="00AA090E" w:rsidP="00AA090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537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A090E" w:rsidRPr="00FA5371" w:rsidTr="00090488">
        <w:tc>
          <w:tcPr>
            <w:tcW w:w="10065" w:type="dxa"/>
            <w:gridSpan w:val="3"/>
          </w:tcPr>
          <w:p w:rsidR="00AA090E" w:rsidRPr="00FA5371" w:rsidRDefault="00AA090E" w:rsidP="001134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53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C6943" w:rsidRDefault="000C6943" w:rsidP="000C6943">
      <w:pPr>
        <w:ind w:left="-284"/>
        <w:rPr>
          <w:sz w:val="24"/>
          <w:szCs w:val="24"/>
        </w:rPr>
      </w:pPr>
    </w:p>
    <w:p w:rsidR="000C6943" w:rsidRDefault="000C6943" w:rsidP="000C694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</w:t>
      </w:r>
      <w:proofErr w:type="spellStart"/>
      <w:r>
        <w:rPr>
          <w:sz w:val="24"/>
          <w:szCs w:val="24"/>
        </w:rPr>
        <w:t>Брыксин</w:t>
      </w:r>
      <w:proofErr w:type="spellEnd"/>
      <w:r>
        <w:rPr>
          <w:sz w:val="24"/>
          <w:szCs w:val="24"/>
        </w:rPr>
        <w:t xml:space="preserve"> Наталья Владимировна,</w:t>
      </w:r>
    </w:p>
    <w:p w:rsidR="000C6943" w:rsidRPr="006D4595" w:rsidRDefault="000C6943" w:rsidP="000C6943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</w:p>
    <w:p w:rsidR="000C6943" w:rsidRPr="006D4595" w:rsidRDefault="000C6943" w:rsidP="000C69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0C6943" w:rsidRDefault="000C6943" w:rsidP="000C6943">
      <w:pPr>
        <w:rPr>
          <w:sz w:val="24"/>
          <w:szCs w:val="24"/>
        </w:rPr>
      </w:pPr>
    </w:p>
    <w:p w:rsidR="000C6943" w:rsidRDefault="000C6943" w:rsidP="000C6943">
      <w:pPr>
        <w:rPr>
          <w:sz w:val="24"/>
          <w:szCs w:val="24"/>
        </w:rPr>
      </w:pPr>
    </w:p>
    <w:p w:rsidR="000C6943" w:rsidRDefault="000C6943" w:rsidP="000C6943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                                                            Курдюмов Александр Васильевич,</w:t>
      </w:r>
    </w:p>
    <w:p w:rsidR="000C6943" w:rsidRDefault="000C6943" w:rsidP="000C6943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0C6943" w:rsidRPr="005F2695" w:rsidRDefault="000C6943" w:rsidP="000C6943">
      <w:pPr>
        <w:ind w:left="-284"/>
        <w:rPr>
          <w:sz w:val="24"/>
          <w:szCs w:val="24"/>
        </w:rPr>
      </w:pPr>
      <w:r>
        <w:rPr>
          <w:sz w:val="24"/>
          <w:szCs w:val="24"/>
        </w:rPr>
        <w:t>регулирования</w:t>
      </w:r>
    </w:p>
    <w:p w:rsidR="005742DE" w:rsidRDefault="00FA5371"/>
    <w:sectPr w:rsidR="005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43"/>
    <w:rsid w:val="000C6943"/>
    <w:rsid w:val="00113461"/>
    <w:rsid w:val="00215DE0"/>
    <w:rsid w:val="005951BE"/>
    <w:rsid w:val="00AA090E"/>
    <w:rsid w:val="00F4341A"/>
    <w:rsid w:val="00F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D25FB-41DC-4383-8D8C-AE75A83C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C69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04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0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5</cp:revision>
  <dcterms:created xsi:type="dcterms:W3CDTF">2019-03-14T17:20:00Z</dcterms:created>
  <dcterms:modified xsi:type="dcterms:W3CDTF">2019-07-05T07:17:00Z</dcterms:modified>
</cp:coreProperties>
</file>